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CD" w:rsidRPr="00233902" w:rsidRDefault="00A27091" w:rsidP="00233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2">
        <w:rPr>
          <w:rFonts w:ascii="Times New Roman" w:hAnsi="Times New Roman" w:cs="Times New Roman"/>
          <w:b/>
          <w:sz w:val="28"/>
          <w:szCs w:val="28"/>
        </w:rPr>
        <w:t>Заповеди корректора</w:t>
      </w:r>
    </w:p>
    <w:p w:rsidR="00A27091" w:rsidRPr="00233902" w:rsidRDefault="00A27091" w:rsidP="00A27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3902">
        <w:rPr>
          <w:rFonts w:ascii="Times New Roman" w:hAnsi="Times New Roman" w:cs="Times New Roman"/>
          <w:sz w:val="24"/>
          <w:szCs w:val="24"/>
        </w:rPr>
        <w:t>1.     Между подлежащим и сказуемым запятая не ставится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2.     Не надейтесь на редактора и корректора. Первый проверяет связность текста, а второй описки. Они не должны прикрывать ваши недостатки.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3.     Проверяйте факты и арифметические расчеты. Особенно расчеты. И свои, и чужие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4.     Перечитайте то, что вы написали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5.     Не сердитесь на коллег, которые правят ваш текст. Они желают вам добра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6.     Не полагайтесь на автоматическую проверку орфографии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7.     Забудьте и про «зеленое подчеркивание» - автоматическую проверку грамматики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 xml:space="preserve">8.     </w:t>
      </w:r>
      <w:proofErr w:type="gramStart"/>
      <w:r w:rsidRPr="00233902">
        <w:rPr>
          <w:rFonts w:ascii="Times New Roman" w:hAnsi="Times New Roman" w:cs="Times New Roman"/>
          <w:sz w:val="24"/>
          <w:szCs w:val="24"/>
        </w:rPr>
        <w:t>Знайте</w:t>
      </w:r>
      <w:proofErr w:type="gramEnd"/>
      <w:r w:rsidRPr="00233902">
        <w:rPr>
          <w:rFonts w:ascii="Times New Roman" w:hAnsi="Times New Roman" w:cs="Times New Roman"/>
          <w:sz w:val="24"/>
          <w:szCs w:val="24"/>
        </w:rPr>
        <w:t xml:space="preserve"> свои любимые слова-паразиты, избавляйтесь от них и не пускайте в новость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 xml:space="preserve">9.     Предложения длиною больше строчки-двух лучше попробовать разбить на несколько частей. </w:t>
      </w:r>
      <w:proofErr w:type="gramStart"/>
      <w:r w:rsidRPr="00233902">
        <w:rPr>
          <w:rFonts w:ascii="Times New Roman" w:hAnsi="Times New Roman" w:cs="Times New Roman"/>
          <w:sz w:val="24"/>
          <w:szCs w:val="24"/>
        </w:rPr>
        <w:t>Замените запятые на точки</w:t>
      </w:r>
      <w:proofErr w:type="gramEnd"/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10.  Абзацы не должны казаться стеной текста. Рассматривайте их как развернутую в 3-4 предложения мысль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11.  Прочитайте тихонько вслух вашу новость. Перепишите места, где споткнулись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12.  При вычитывании также можно читать слова в предложении с конца - это не позволит глотать текст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13.  Если вы путаете "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>", всерьез подумайте о смене профессии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233902">
        <w:rPr>
          <w:rFonts w:ascii="Times New Roman" w:hAnsi="Times New Roman" w:cs="Times New Roman"/>
          <w:sz w:val="24"/>
          <w:szCs w:val="24"/>
        </w:rPr>
        <w:t>То же самое касается слов «то же» и «тоже», «так же» и «также», выражений «вы пишете» и «вы пишите» и, конечно, «каково» и «какого»</w:t>
      </w:r>
      <w:proofErr w:type="gramEnd"/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15.  Уберите из текста конструкции «</w:t>
      </w:r>
      <w:proofErr w:type="gramStart"/>
      <w:r w:rsidRPr="00233902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233902">
        <w:rPr>
          <w:rFonts w:ascii="Times New Roman" w:hAnsi="Times New Roman" w:cs="Times New Roman"/>
          <w:sz w:val="24"/>
          <w:szCs w:val="24"/>
        </w:rPr>
        <w:t xml:space="preserve"> быть», «может быть», «таким образом», «однако», «того, что», «кроме того», «кстати», «в частности», «например», «так»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16.  Если отправляете текст на вычитку человеку, который плохо с вами знаком, постарайтесь, чтобы он (текст) выглядел внешне пристойно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17.  Причешите отправляемое на согласование интервью так, чтобы его было приятно читать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 xml:space="preserve">18.  Никогда не правьте прямую речь. Если же нужно передать лишь общий смысл, а не 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консоязычие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 xml:space="preserve"> ньюсмейкера, пользуйтесь косвенной речью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19.  Главное правило корректора: сколько бы ошибок ни было исправлено в тексте, всегда есть еще одна. В предыдущем пункте, например, есть. Заметили?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 xml:space="preserve">20.  Работайте над своим стилем. Начните работу с прочтения книги Норы Галь «Слово живое и мертвое» 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 xml:space="preserve">21.  Не нанизывайте одинаковые части речи друг на друга: «комиссия по вопросам модернизации строительства жилья в крае согласно постановлению губернатора приступила </w:t>
      </w:r>
      <w:proofErr w:type="gramStart"/>
      <w:r w:rsidRPr="002339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3902">
        <w:rPr>
          <w:rFonts w:ascii="Times New Roman" w:hAnsi="Times New Roman" w:cs="Times New Roman"/>
          <w:sz w:val="24"/>
          <w:szCs w:val="24"/>
        </w:rPr>
        <w:t>…»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22.  Попытайтесь сокращать титулы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23.  Широко используйте синонимы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24.  Не ленитесь регулярно заходить на gramota.ru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25.  Старайтесь писать стилистически нейтрально, вычеркните «ибо», «сей», «преизрядный» и прочие архаизмы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26.  Откажитесь от восклицательных знаков и многоточий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27.  Постарайтесь меньше выделять слова полужирным, курсивом и подчеркиванием</w:t>
      </w:r>
    </w:p>
    <w:p w:rsidR="000F2FCD" w:rsidRPr="00233902" w:rsidRDefault="000F2FCD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902">
        <w:rPr>
          <w:rFonts w:ascii="Times New Roman" w:hAnsi="Times New Roman" w:cs="Times New Roman"/>
          <w:sz w:val="24"/>
          <w:szCs w:val="24"/>
        </w:rPr>
        <w:t>28.  Проверьте географические названия и имена, убейте себя об стену за «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Беджинг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Мумбай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 xml:space="preserve">» и «Гонг </w:t>
      </w:r>
      <w:proofErr w:type="spellStart"/>
      <w:r w:rsidRPr="00233902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Pr="00233902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F70EB4" w:rsidRPr="00233902" w:rsidRDefault="00F70EB4" w:rsidP="00A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EB4" w:rsidRPr="00233902" w:rsidSect="00F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CD"/>
    <w:rsid w:val="000F2FCD"/>
    <w:rsid w:val="00233902"/>
    <w:rsid w:val="00A27091"/>
    <w:rsid w:val="00F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Company>VSU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2011-01-12T04:55:00Z</dcterms:created>
  <dcterms:modified xsi:type="dcterms:W3CDTF">2020-07-14T05:16:00Z</dcterms:modified>
</cp:coreProperties>
</file>